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19"/>
        <w:spacing w:after="0"/>
        <w:tabs>
          <w:tab w:leader="none" w:pos="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2"/>
          <w:szCs w:val="72"/>
          <w:b w:val="1"/>
          <w:bCs w:val="1"/>
          <w:color w:val="800000"/>
        </w:rPr>
        <w:t>КАЖДЫЙ</w:t>
        <w:tab/>
        <w:t>ЧЕЛОВЕК</w:t>
      </w:r>
    </w:p>
    <w:p>
      <w:pPr>
        <w:sectPr>
          <w:pgSz w:w="16840" w:h="11906" w:orient="landscape"/>
          <w:cols w:equalWidth="0" w:num="1">
            <w:col w:w="15600"/>
          </w:cols>
          <w:pgMar w:left="560" w:top="562" w:right="678" w:bottom="17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112"/>
        </w:trPr>
        <w:tc>
          <w:tcPr>
            <w:tcW w:w="7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2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800000"/>
              </w:rPr>
              <w:t>ИМЕЕТ  ПРАВО:</w:t>
            </w:r>
          </w:p>
        </w:tc>
        <w:tc>
          <w:tcPr>
            <w:tcW w:w="8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b w:val="1"/>
                <w:bCs w:val="1"/>
                <w:color w:val="800000"/>
              </w:rPr>
              <w:t>НИКОГДА  НЕ ОБЯЗАН:</w:t>
            </w:r>
          </w:p>
        </w:tc>
      </w:tr>
      <w:tr>
        <w:trPr>
          <w:trHeight w:val="73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иногда ставить себя на первое место;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быть безупречным на сто процентов;</w:t>
            </w:r>
          </w:p>
        </w:tc>
      </w:tr>
      <w:tr>
        <w:trPr>
          <w:trHeight w:val="368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просить  о помощи и  эмоциональной  поддер-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следовать за толпой;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жке;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любить людей, приносящих вам вред;</w:t>
            </w:r>
          </w:p>
        </w:tc>
      </w:tr>
      <w:tr>
        <w:trPr>
          <w:trHeight w:val="37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протестовать  против  несправедливого  обра-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делать приятное неприятным людям;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щения или критики;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извиняться за то, что вы были самим собой;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на собственное мнение и убеждение;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выбиваться из сил ради  других;</w:t>
            </w:r>
          </w:p>
        </w:tc>
      </w:tr>
      <w:tr>
        <w:trPr>
          <w:trHeight w:val="37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совершать ошибки, пока не найдет правильный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чувствовать себя виноватым за свои желания;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путь;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мириться с неприятной ситуацией;</w:t>
            </w:r>
          </w:p>
        </w:tc>
      </w:tr>
      <w:tr>
        <w:trPr>
          <w:trHeight w:val="368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предоставлять  людям  возможность  самосто-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жертвовать своим внутренним миром ради кого бы</w:t>
            </w:r>
          </w:p>
        </w:tc>
      </w:tr>
      <w:tr>
        <w:trPr>
          <w:trHeight w:val="37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ятельно решать свои проблемы;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то ни было;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говорить «спасибо, нет», «извините, нет»;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сохранять отношения, ставшие оскорбительными;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не обращать внимания на советы окружающих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делать больше, чем вам позволяет время;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и следовать своим убеждениям;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делать  что-то,  что  вы  на  самом  деле  не  можете</w:t>
            </w:r>
          </w:p>
        </w:tc>
      </w:tr>
      <w:tr>
        <w:trPr>
          <w:trHeight w:val="37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побыть одному, даже если другим хочется ва-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делать;</w:t>
            </w:r>
          </w:p>
        </w:tc>
      </w:tr>
      <w:tr>
        <w:trPr>
          <w:trHeight w:val="368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шего общества;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выполнять неразумные требования;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на  свои  собственные  чувства,  независимо  от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отдавать что-то, что вы на самом деле не хотите</w:t>
            </w:r>
          </w:p>
        </w:tc>
      </w:tr>
      <w:tr>
        <w:trPr>
          <w:trHeight w:val="37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того, понимают ли их окружающие;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отдавать;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менять свои решения или избирать иной образ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нести  на  себе  тяжесть  чьего-то  неправильного</w:t>
            </w:r>
          </w:p>
        </w:tc>
      </w:tr>
      <w:tr>
        <w:trPr>
          <w:trHeight w:val="367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действия;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поведения;</w:t>
            </w:r>
          </w:p>
        </w:tc>
      </w:tr>
      <w:tr>
        <w:trPr>
          <w:trHeight w:val="370"/>
        </w:trPr>
        <w:tc>
          <w:tcPr>
            <w:tcW w:w="7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добиваться перемены договоренности, которая</w:t>
            </w:r>
          </w:p>
        </w:tc>
        <w:tc>
          <w:tcPr>
            <w:tcW w:w="808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отказываться от своего «Я» ради кого бы то или</w:t>
            </w:r>
          </w:p>
        </w:tc>
      </w:tr>
      <w:tr>
        <w:trPr>
          <w:trHeight w:val="373"/>
        </w:trPr>
        <w:tc>
          <w:tcPr>
            <w:tcW w:w="7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вас не устраивает.</w:t>
            </w:r>
          </w:p>
        </w:tc>
        <w:tc>
          <w:tcPr>
            <w:tcW w:w="8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color w:val="auto"/>
              </w:rPr>
              <w:t>чего бы то ни было.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-4907915</wp:posOffset>
            </wp:positionV>
            <wp:extent cx="178435" cy="1784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-4674870</wp:posOffset>
            </wp:positionV>
            <wp:extent cx="178435" cy="1784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-4206875</wp:posOffset>
            </wp:positionV>
            <wp:extent cx="178435" cy="1784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-3740150</wp:posOffset>
            </wp:positionV>
            <wp:extent cx="178435" cy="1778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-3505835</wp:posOffset>
            </wp:positionV>
            <wp:extent cx="178435" cy="1784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-3039110</wp:posOffset>
            </wp:positionV>
            <wp:extent cx="178435" cy="1778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-2571750</wp:posOffset>
            </wp:positionV>
            <wp:extent cx="178435" cy="1784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-2338070</wp:posOffset>
            </wp:positionV>
            <wp:extent cx="178435" cy="1778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-1870710</wp:posOffset>
            </wp:positionV>
            <wp:extent cx="178435" cy="1784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-1403985</wp:posOffset>
            </wp:positionV>
            <wp:extent cx="178435" cy="1784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-935990</wp:posOffset>
            </wp:positionV>
            <wp:extent cx="178435" cy="1778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300990</wp:posOffset>
            </wp:positionH>
            <wp:positionV relativeFrom="paragraph">
              <wp:posOffset>-468630</wp:posOffset>
            </wp:positionV>
            <wp:extent cx="178435" cy="1784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-4907915</wp:posOffset>
            </wp:positionV>
            <wp:extent cx="178435" cy="1784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-4674870</wp:posOffset>
            </wp:positionV>
            <wp:extent cx="178435" cy="1784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-4441190</wp:posOffset>
            </wp:positionV>
            <wp:extent cx="178435" cy="1778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-4206875</wp:posOffset>
            </wp:positionV>
            <wp:extent cx="178435" cy="1784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-3973830</wp:posOffset>
            </wp:positionV>
            <wp:extent cx="178435" cy="1784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-3740150</wp:posOffset>
            </wp:positionV>
            <wp:extent cx="178435" cy="1778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-3505835</wp:posOffset>
            </wp:positionV>
            <wp:extent cx="178435" cy="17843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-3272790</wp:posOffset>
            </wp:positionV>
            <wp:extent cx="178435" cy="1784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-3039110</wp:posOffset>
            </wp:positionV>
            <wp:extent cx="178435" cy="1778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-2571750</wp:posOffset>
            </wp:positionV>
            <wp:extent cx="178435" cy="1784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-2338070</wp:posOffset>
            </wp:positionV>
            <wp:extent cx="178435" cy="1778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-2105025</wp:posOffset>
            </wp:positionV>
            <wp:extent cx="178435" cy="1784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-1637030</wp:posOffset>
            </wp:positionV>
            <wp:extent cx="178435" cy="17780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-1403985</wp:posOffset>
            </wp:positionV>
            <wp:extent cx="178435" cy="1784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-935990</wp:posOffset>
            </wp:positionV>
            <wp:extent cx="178435" cy="17780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5073015</wp:posOffset>
            </wp:positionH>
            <wp:positionV relativeFrom="paragraph">
              <wp:posOffset>-468630</wp:posOffset>
            </wp:positionV>
            <wp:extent cx="178435" cy="1784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1">
            <w:col w:w="15600"/>
          </w:cols>
          <w:pgMar w:left="560" w:top="562" w:right="678" w:bottom="173" w:gutter="0" w:footer="0" w:header="0"/>
          <w:type w:val="continuous"/>
        </w:sectPr>
      </w:pPr>
    </w:p>
    <w:sectPr>
      <w:pgSz w:w="16840" w:h="11906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0" Type="http://schemas.openxmlformats.org/officeDocument/2006/relationships/image" Target="media/image3.jpeg" />
  <Relationship Id="rId11" Type="http://schemas.openxmlformats.org/officeDocument/2006/relationships/image" Target="media/image4.jpeg" />
  <Relationship Id="rId12" Type="http://schemas.openxmlformats.org/officeDocument/2006/relationships/image" Target="media/image5.jpeg" />
  <Relationship Id="rId13" Type="http://schemas.openxmlformats.org/officeDocument/2006/relationships/image" Target="media/image6.jpeg" />
  <Relationship Id="rId14" Type="http://schemas.openxmlformats.org/officeDocument/2006/relationships/image" Target="media/image7.jpeg" />
  <Relationship Id="rId15" Type="http://schemas.openxmlformats.org/officeDocument/2006/relationships/image" Target="media/image8.jpeg" />
  <Relationship Id="rId16" Type="http://schemas.openxmlformats.org/officeDocument/2006/relationships/image" Target="media/image9.jpeg" />
  <Relationship Id="rId17" Type="http://schemas.openxmlformats.org/officeDocument/2006/relationships/image" Target="media/image10.jpeg" />
  <Relationship Id="rId18" Type="http://schemas.openxmlformats.org/officeDocument/2006/relationships/image" Target="media/image11.jpeg" />
  <Relationship Id="rId19" Type="http://schemas.openxmlformats.org/officeDocument/2006/relationships/image" Target="media/image12.jpeg" />
  <Relationship Id="rId20" Type="http://schemas.openxmlformats.org/officeDocument/2006/relationships/image" Target="media/image13.jpeg" />
  <Relationship Id="rId21" Type="http://schemas.openxmlformats.org/officeDocument/2006/relationships/image" Target="media/image14.jpeg" />
  <Relationship Id="rId22" Type="http://schemas.openxmlformats.org/officeDocument/2006/relationships/image" Target="media/image15.jpeg" />
  <Relationship Id="rId23" Type="http://schemas.openxmlformats.org/officeDocument/2006/relationships/image" Target="media/image16.jpeg" />
  <Relationship Id="rId24" Type="http://schemas.openxmlformats.org/officeDocument/2006/relationships/image" Target="media/image17.jpeg" />
  <Relationship Id="rId25" Type="http://schemas.openxmlformats.org/officeDocument/2006/relationships/image" Target="media/image18.jpeg" />
  <Relationship Id="rId26" Type="http://schemas.openxmlformats.org/officeDocument/2006/relationships/image" Target="media/image19.jpeg" />
  <Relationship Id="rId27" Type="http://schemas.openxmlformats.org/officeDocument/2006/relationships/image" Target="media/image20.jpeg" />
  <Relationship Id="rId28" Type="http://schemas.openxmlformats.org/officeDocument/2006/relationships/image" Target="media/image21.jpeg" />
  <Relationship Id="rId29" Type="http://schemas.openxmlformats.org/officeDocument/2006/relationships/image" Target="media/image22.jpeg" />
  <Relationship Id="rId30" Type="http://schemas.openxmlformats.org/officeDocument/2006/relationships/image" Target="media/image23.jpeg" />
  <Relationship Id="rId31" Type="http://schemas.openxmlformats.org/officeDocument/2006/relationships/image" Target="media/image24.jpeg" />
  <Relationship Id="rId32" Type="http://schemas.openxmlformats.org/officeDocument/2006/relationships/image" Target="media/image25.jpeg" />
  <Relationship Id="rId33" Type="http://schemas.openxmlformats.org/officeDocument/2006/relationships/image" Target="media/image26.jpeg" />
  <Relationship Id="rId34" Type="http://schemas.openxmlformats.org/officeDocument/2006/relationships/image" Target="media/image27.jpeg" />
  <Relationship Id="rId35" Type="http://schemas.openxmlformats.org/officeDocument/2006/relationships/image" Target="media/image28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2018-05-17T14:51:52Z</dcterms:created>
  <dcterms:modified xsi:type="dcterms:W3CDTF">2018-05-17T14:51:52Z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