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62" w:rsidRPr="004F4B62" w:rsidRDefault="004F4B62" w:rsidP="004F4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62">
        <w:rPr>
          <w:rFonts w:ascii="Times New Roman" w:hAnsi="Times New Roman" w:cs="Times New Roman"/>
          <w:b/>
          <w:sz w:val="28"/>
          <w:szCs w:val="28"/>
        </w:rPr>
        <w:t>Диагностика: упражнения и задания для оценки психомоторики старших дошкольников перед обучением в школе.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Вопросы развития моторики детей старшего дошкольного возраста привлекают внимание психологов и педагогов при разработке оптимальных способов организации начального этапа обучения. Значительное количество разработанных технологий обучения - от традиционной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развивающей строятся на изучении микродвижения (движений руки) при формировании навыков письма, тогда как макродвижения (движения всего тела, жесты, пантомимика) остаются прерогативой физического воспитания. Таким образом, нарушается целостность психомоторного действия, сводит к разрыву между познавательной и двигательной деятельностью.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Дети 6-7летнего возраста, которые сейчас пойдут учиться в 1 классе, переживают это явление особенно болезненно, поскольку их организм нуждается в адаптации к статическому положению тела во время выполнения микродвижения - позы сидения.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В последнее время в психологии становится актуальной идея целостности телесного пространства ребенка в познании, который имеет в себе черты интегрального сенсорного образования - важного источника информации. Образ тела имеет признаки умственного и эмоционально-чувственной активности, которая отображается в индивидуальной схеме тела ребенка. Совершенно очевидно, что формирование высшей формы мышления у младших школьников происходит в соответствии с законом гармонического единства макро - и микродвижения в схеме тела: первые создают условия для активизации эмоционально-чувственного, а вторые - умственного уровня активности. 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lastRenderedPageBreak/>
        <w:t>С целью выявления важнейших характеристик психомоторной организации ребенка, необходимых для успешного обучения в начальной школе, можно проводить предварительное обследование детей 6-7 лет, перед поступлением в 1 класс.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Успешность подготовки к обучению детей 6-7 летнего возраста определяется, главным образом, по состоянию произвольной регуляции познавательной активности. Прежде всего, сюда относятся наличие мотивации к обучению, а во-вторых - способность выполнять психомоторные действия в соответствии с речевой инструкцией и внутренним стимулом к действию. Кроме этого, важными характеристиками детей, поступающих в 1 класс, является культурно-слуховая память, наглядно-образное мышление, организация микродвижения обеих рук.</w:t>
      </w:r>
      <w:r w:rsidRPr="004F4B62">
        <w:rPr>
          <w:rFonts w:ascii="Times New Roman" w:hAnsi="Times New Roman" w:cs="Times New Roman"/>
          <w:sz w:val="28"/>
          <w:szCs w:val="28"/>
        </w:rPr>
        <w:cr/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Для исследования психомоторной организации первоклассников можно применять диагностическую систему упражнений и заданий.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1. Анализ детских рисунков - «комиксов», объединенных одним сюжетом. Рисунки выполняются черным карандашом в тетради, лист которого разделен на 4 части.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Анализируются также продукты деятельности: рисунки, аппликации и т. п.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Необходимо также изучение умений детей при написании элементов букв, цифр и выполнения упражнений зрительно-слухового диктанта.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lastRenderedPageBreak/>
        <w:t>2. Формирование действий по языковой инструкции: «На один стук подними правую руку, на два - левую», а также другие действия по заданной двигательной программе в схеме тела.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3. Исследование пространственной координации с помощью карточек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изображениям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движений по инструкции: «Сделай так же».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4. Дорисовывание деталей предметов на готовых рисунках.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 диагностика дошкольников, дошкольная подготовка, тестирование перед школой, тесты перед обучением в школе, предшкольная диагностика дошкольников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Покажи движениями форму буквы».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6. Рисование ноликов правой и левой руками в течение 15 секунд.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Результаты оцениваются по следующим показателям: 10-15 нулей - высокий уровень; 7-9 нулей - достаточный уровень. Сравнение результатов для левой и правой рук осуществляется с целью определения особенностей двигательной активности и регуляции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правым и левым полушариями головного мозга. Дети выполняют задания на листе не разлинованной бумаги размером половины стандарта А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>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Запоминание 10 слов: мяч, сон, тень, флаг, игра, сосна, река, свет, собака, смех.</w:t>
      </w:r>
      <w:proofErr w:type="gramEnd"/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8. Сложение предметов из геометрических фигур (треугольник, прямоугольник, квадрат, круг) по образцу.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9. Распределение предметов в группах в соответствии с составом числа; обозначение состава чисел; рисование схемы состава чисел на заданной форме.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1. Состав чисел.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диагностика дошкольников, дошкольная подготовка, тестирование перед школой, тесты перед обучением в школе, предшкольная диагностика дошкольников 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2. Состав числа 7.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диагностика дошкольников, дошкольная подготовка, тестирование перед школой, тесты перед обучением в школе, предшкольная диагностика дошкольников 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4B6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выполненных заданий определяется психомоторный тип готовности детей к обучению: дети, готовые к обучению; дети, которые условно готовы к обучению; дети, которые не готовы к обучению.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Дети, которые готовы к обучению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Потребность в общении, внимание к вопросам и задачам, активность и старательностью во время выполнения задач, адекватность эмоциональных реакций и поведения. В рисовании уверенно вырисовываются линии: вертикальные, горизонтальные, округлые, зигзаги, волнистые и тому подобное. Четкость линий и </w:t>
      </w:r>
      <w:r w:rsidRPr="004F4B62">
        <w:rPr>
          <w:rFonts w:ascii="Times New Roman" w:hAnsi="Times New Roman" w:cs="Times New Roman"/>
          <w:sz w:val="28"/>
          <w:szCs w:val="28"/>
        </w:rPr>
        <w:lastRenderedPageBreak/>
        <w:t xml:space="preserve">нажима карандаша во время выполнения рисунка свидетельствуют об уверенности и силе руки. В рисунках, выполненных в цвете, преобладают насыщенные цвета, охвачена вся цветовая гамма, передаются величина, пространственные отношения и сюжет. Элементы букв и цифр выполнены согласно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поданным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образцами. Безошибочное выполнение макро и микродвижений по словесной инструкции. Умение организовывать движения в пространстве тела по образцу в зеркальном отражении. Отсутствие ошибок в дорисовывании деталей на рисунках. Умение показать в динамике движения заданный образ буквы или цифры, изображения с помощью жестов формы предметов. Рисование нулей правой и левой руками с достаточным нажимом, идентичность срисовывание элементов букв. Заучивания слов за 3-5 попыток. Способность составлять конструкции предметов по образцу, умение выполнять конструктивные действия. Понимание состава числа из двух меньших, умение показать это на разных формах, описать.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Таким образом, у детей, готовых к обучению, наблюдается хорошо выраженная мотивация к активному сотрудничеству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взрослыми при выполнении задач, развитая психомоторная активность, культурно-слуховая память. Однако, может отмечаться недостаточная сформированность невербальных способов познавательной активности (мимики, жестов) наглядно-образного мышления и скорости пространственных действий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>сихолог в детском саду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Дети, которые условно готовы к обучению.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Имеют хорошую мотивацию, стабильность и точность выполнения задач, но необходимо наличие определенного количества попыток и движений с помощью взрослого, которые «подводят» к правильному выполнению задач. В рисовании доминирует четкость выполнения </w:t>
      </w:r>
      <w:r w:rsidRPr="004F4B62">
        <w:rPr>
          <w:rFonts w:ascii="Times New Roman" w:hAnsi="Times New Roman" w:cs="Times New Roman"/>
          <w:sz w:val="28"/>
          <w:szCs w:val="28"/>
        </w:rPr>
        <w:lastRenderedPageBreak/>
        <w:t xml:space="preserve">прямых линий, нажим карандаша в округлых линиях уверенный. Цветовая гамма беднее, есть цвета, которые передают эмоциональную возбудимость и неуравновешенность; сюжетная линия рисунков прослеживается не всегда, но размер и расположение предметов сохраняются. Элементы букв передаются с пространственными нарушениями; в тетрадях с образцами красного цвета они вырисованы лучше, чем в печатных прописях. Это свидетельствует об эмоциональной нестабильности. Выполнение движений по инструкции происходит после дополнительных повторений. Зеркальное отражение движений после 2-3 попыток. Умение изобразить жестами слова и числа после дополнительной инструкции и разъяснения. Рисование нулей правой и левой руками со средней скоростью, но без соблюдения линии и с нарушением размера нулей. Так же нарушается размер при срисовывании элементов букв. Заучивание слов в среднем за 9 попыток, причем во время запоминания вплетаются другие слова, возникают побочные ассоциации. Умение составлять конструкцию предмета с помощью взрослого, благодаря наводящим вопросам. То же касается определения состава числа, группировка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элементе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в числа и названия смежных чисел.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Итак, дети, условно готовые к обучению, при хорошей мотивации и познавательной активности имеют недостаточную направленность психомоторных действий, нарушения культурно-слуховой памяти, выраженную потребность в дополнительных стимулах деятельности, которую предоставляет взрослый в различных формах (поощрение, образное сравнение, эмоциональная поддержка).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 xml:space="preserve">Эти дети проявляют неравномерность результатов, не зависит от сложности задач: двигательные ответы тормозились, рука останавливалась, не окончив движение с последующим продлением действия. Такой тип исполнения задач свидетельствует о </w:t>
      </w:r>
      <w:r w:rsidRPr="004F4B62">
        <w:rPr>
          <w:rFonts w:ascii="Times New Roman" w:hAnsi="Times New Roman" w:cs="Times New Roman"/>
          <w:sz w:val="28"/>
          <w:szCs w:val="28"/>
        </w:rPr>
        <w:lastRenderedPageBreak/>
        <w:t>дезорганизующем влиянии психоэмоциональных состояний (тревоги, неуверенности и т.п.).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На наш взгляд, дети, условно готовые к обучению, имеют типологические характеристики, которые проявляются в различных видах психомоторной активности. Это дети с эмоционально-чувственными и образно-эмоциональными особенностями психомоторных действий. Выполнение учебных заданий для детей, которые условно готовы к школе, будет успешным тогда, когда учитель будет осуществлять индивидуальный подход на основе учета особенностей психомоторной организации и подбирать стимулы (слово, образ, чувство).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Дети, которые не готовы к обучению.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B62">
        <w:rPr>
          <w:rFonts w:ascii="Times New Roman" w:hAnsi="Times New Roman" w:cs="Times New Roman"/>
          <w:sz w:val="28"/>
          <w:szCs w:val="28"/>
        </w:rPr>
        <w:t>Дети имеют мотивацию к выполнению задач, но в большинстве случаев не могут это сделать без помощи взрослого. Двигательные действия выполняются по стереотипам, дети могут перестроить программу движений, словесные инструкции воспринимают плохо, но способны повторить движение, которое выполняет взрослый. В рисовании доминируют нечеткие линии, напор слабый, неуверенность в описании округлых форм, линии прерывистые, цветовая гамма однообразная, содержит 2-3 цвета. Неспособность самостоятельно передать сюжет, пространственные отношения и величину предметов. Отмечается беспомощность при выполнении задач, сопровождается словами: «не могу», «не умею», «не знаю». Рисование элементов букв и цифр связано с техническими трудностями: дети неумело координируют движения рук, концентрируют мышечные усилия на кончике карандаша. Выполнять макр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и микродвижения могут, только повторяя показанное взрослым, могут передать с помощью жестов и телодвижений форму и содержание. С графическими попытками не </w:t>
      </w:r>
      <w:r w:rsidRPr="004F4B62">
        <w:rPr>
          <w:rFonts w:ascii="Times New Roman" w:hAnsi="Times New Roman" w:cs="Times New Roman"/>
          <w:sz w:val="28"/>
          <w:szCs w:val="28"/>
        </w:rPr>
        <w:lastRenderedPageBreak/>
        <w:t xml:space="preserve">могут справиться, допускают нарушения в передаче пространственных отношений: уменьшение размера и количества элементов букв. Запоминание слов возможно после длительных упражнений, но содержание в памяти всего 6-7 слов из 10. Рисование нулей правой рукой замедленное, количество - 2-3, а левой рукой писать не пробуют. На первое место у детей этой группы выходит недостаточная познавательная </w:t>
      </w:r>
      <w:proofErr w:type="gramStart"/>
      <w:r w:rsidRPr="004F4B62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4F4B62">
        <w:rPr>
          <w:rFonts w:ascii="Times New Roman" w:hAnsi="Times New Roman" w:cs="Times New Roman"/>
          <w:sz w:val="28"/>
          <w:szCs w:val="28"/>
        </w:rPr>
        <w:t xml:space="preserve"> как в вербальной, так и в невербальной формах, проявляется в отсутствии произвольной регуляции психомоторных действий.</w:t>
      </w:r>
    </w:p>
    <w:p w:rsidR="004F4B62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C9" w:rsidRPr="004F4B62" w:rsidRDefault="004F4B62" w:rsidP="004F4B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4B62">
        <w:rPr>
          <w:rFonts w:ascii="Times New Roman" w:hAnsi="Times New Roman" w:cs="Times New Roman"/>
          <w:sz w:val="28"/>
          <w:szCs w:val="28"/>
        </w:rPr>
        <w:t>Психомоторное обследование позволяет провести анализ составляющих познавательной деятельности 6-7 летних дошкольников, выявить детей, не готовых к обучению в школе, дифференцировать детей с различными психомоторным возможностями, дать прогноз успешности обучения на ближайший период школьного обучения и составить программу индивидуального психомоторного развития с использованием упражнений и заданий двигательного содержания.</w:t>
      </w:r>
      <w:proofErr w:type="gramEnd"/>
    </w:p>
    <w:sectPr w:rsidR="00B91DC9" w:rsidRPr="004F4B62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B62"/>
    <w:rsid w:val="004F4B62"/>
    <w:rsid w:val="00B91DC9"/>
    <w:rsid w:val="00C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1633</Words>
  <Characters>9313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2019-06-22T06:54:00Z</dcterms:created>
  <dcterms:modified xsi:type="dcterms:W3CDTF">2019-06-22T06:56:00Z</dcterms:modified>
</cp:coreProperties>
</file>